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358D" w:rsidRPr="00F87174" w:rsidRDefault="00CA358D" w:rsidP="00CA358D">
      <w:pPr>
        <w:jc w:val="center"/>
        <w:rPr>
          <w:rFonts w:ascii="Times New Roman" w:hAnsi="Times New Roman" w:cs="Times New Roman"/>
          <w:sz w:val="24"/>
          <w:szCs w:val="24"/>
        </w:rPr>
      </w:pPr>
      <w:r w:rsidRPr="00F87174">
        <w:rPr>
          <w:rFonts w:ascii="Times New Roman" w:hAnsi="Times New Roman" w:cs="Times New Roman"/>
          <w:sz w:val="24"/>
          <w:szCs w:val="24"/>
        </w:rPr>
        <w:t>ИНДИВИДУАЛЬНЫЙ СБОРНИК ЗАДАНИЙ</w:t>
      </w:r>
    </w:p>
    <w:p w:rsidR="00CA358D" w:rsidRPr="00F87174" w:rsidRDefault="00CA358D" w:rsidP="00CA358D">
      <w:pPr>
        <w:jc w:val="center"/>
        <w:rPr>
          <w:rFonts w:ascii="Times New Roman" w:hAnsi="Times New Roman" w:cs="Times New Roman"/>
          <w:sz w:val="24"/>
          <w:szCs w:val="24"/>
        </w:rPr>
      </w:pPr>
      <w:r w:rsidRPr="00F87174">
        <w:rPr>
          <w:rFonts w:ascii="Times New Roman" w:hAnsi="Times New Roman" w:cs="Times New Roman"/>
          <w:sz w:val="24"/>
          <w:szCs w:val="24"/>
        </w:rPr>
        <w:t>Вы должны выполнить все контрольные задания, представленные в сборнике!!!</w:t>
      </w:r>
    </w:p>
    <w:p w:rsidR="00CA358D" w:rsidRPr="00F87174" w:rsidRDefault="00CA358D" w:rsidP="00CA358D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A358D" w:rsidRPr="00F87174" w:rsidRDefault="00CA358D" w:rsidP="00CA358D">
      <w:pPr>
        <w:rPr>
          <w:sz w:val="24"/>
          <w:szCs w:val="24"/>
        </w:rPr>
      </w:pPr>
    </w:p>
    <w:p w:rsidR="00CA358D" w:rsidRPr="00F87174" w:rsidRDefault="00CA358D" w:rsidP="00CA358D">
      <w:pPr>
        <w:rPr>
          <w:sz w:val="24"/>
          <w:szCs w:val="24"/>
        </w:rPr>
      </w:pPr>
    </w:p>
    <w:p w:rsidR="00CA358D" w:rsidRPr="00F87174" w:rsidRDefault="00CA358D" w:rsidP="00CA358D">
      <w:pPr>
        <w:rPr>
          <w:sz w:val="24"/>
          <w:szCs w:val="24"/>
        </w:rPr>
      </w:pPr>
    </w:p>
    <w:p w:rsidR="00CA358D" w:rsidRPr="00F87174" w:rsidRDefault="00CA358D" w:rsidP="00CA358D">
      <w:pPr>
        <w:rPr>
          <w:rFonts w:ascii="Times New Roman" w:hAnsi="Times New Roman" w:cs="Times New Roman"/>
          <w:sz w:val="24"/>
          <w:szCs w:val="24"/>
        </w:rPr>
      </w:pPr>
      <w:r w:rsidRPr="00F87174">
        <w:rPr>
          <w:rFonts w:ascii="Times New Roman" w:hAnsi="Times New Roman" w:cs="Times New Roman"/>
          <w:sz w:val="24"/>
          <w:szCs w:val="24"/>
        </w:rPr>
        <w:t>______________________________</w:t>
      </w:r>
    </w:p>
    <w:p w:rsidR="00CA358D" w:rsidRPr="00F87174" w:rsidRDefault="00CA358D" w:rsidP="00CA358D">
      <w:pPr>
        <w:rPr>
          <w:rFonts w:ascii="Times New Roman" w:hAnsi="Times New Roman" w:cs="Times New Roman"/>
          <w:sz w:val="24"/>
          <w:szCs w:val="24"/>
        </w:rPr>
      </w:pPr>
      <w:r w:rsidRPr="00F87174">
        <w:rPr>
          <w:rFonts w:ascii="Times New Roman" w:hAnsi="Times New Roman" w:cs="Times New Roman"/>
          <w:sz w:val="24"/>
          <w:szCs w:val="24"/>
        </w:rPr>
        <w:t>(фамилия, имя, отчество студентов)</w:t>
      </w:r>
    </w:p>
    <w:p w:rsidR="00CA358D" w:rsidRPr="00F87174" w:rsidRDefault="00CA358D" w:rsidP="00CA358D">
      <w:pPr>
        <w:rPr>
          <w:rFonts w:ascii="Times New Roman" w:hAnsi="Times New Roman" w:cs="Times New Roman"/>
          <w:sz w:val="24"/>
          <w:szCs w:val="24"/>
        </w:rPr>
      </w:pPr>
    </w:p>
    <w:p w:rsidR="00CA358D" w:rsidRPr="00F87174" w:rsidRDefault="00CA358D" w:rsidP="00CA358D">
      <w:pPr>
        <w:rPr>
          <w:rFonts w:ascii="Times New Roman" w:hAnsi="Times New Roman" w:cs="Times New Roman"/>
          <w:sz w:val="24"/>
          <w:szCs w:val="24"/>
        </w:rPr>
      </w:pPr>
      <w:r w:rsidRPr="00F87174">
        <w:rPr>
          <w:rFonts w:ascii="Times New Roman" w:hAnsi="Times New Roman" w:cs="Times New Roman"/>
          <w:sz w:val="24"/>
          <w:szCs w:val="24"/>
        </w:rPr>
        <w:t>Группа № ___________</w:t>
      </w:r>
    </w:p>
    <w:p w:rsidR="00CA358D" w:rsidRPr="00F87174" w:rsidRDefault="00CA358D" w:rsidP="00CA358D">
      <w:pPr>
        <w:rPr>
          <w:rFonts w:ascii="Times New Roman" w:hAnsi="Times New Roman" w:cs="Times New Roman"/>
          <w:sz w:val="24"/>
          <w:szCs w:val="24"/>
        </w:rPr>
      </w:pPr>
    </w:p>
    <w:p w:rsidR="00CA358D" w:rsidRPr="00F87174" w:rsidRDefault="00CA358D" w:rsidP="00CA358D">
      <w:pPr>
        <w:jc w:val="center"/>
        <w:rPr>
          <w:rFonts w:ascii="Times New Roman" w:hAnsi="Times New Roman" w:cs="Times New Roman"/>
          <w:sz w:val="24"/>
          <w:szCs w:val="24"/>
        </w:rPr>
      </w:pPr>
      <w:r w:rsidRPr="00F87174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</w:rPr>
        <w:t xml:space="preserve"> СОЦИАЛЬНО-ЭКОНОМИЧЕСКАЯ СТАТИСТИКА</w:t>
      </w:r>
      <w:r w:rsidRPr="00F87174">
        <w:rPr>
          <w:rFonts w:ascii="Times New Roman" w:hAnsi="Times New Roman" w:cs="Times New Roman"/>
          <w:sz w:val="24"/>
          <w:szCs w:val="24"/>
        </w:rPr>
        <w:t>»</w:t>
      </w:r>
    </w:p>
    <w:p w:rsidR="00CA358D" w:rsidRDefault="00CA358D" w:rsidP="00CA358D"/>
    <w:p w:rsidR="00CA358D" w:rsidRPr="00952A38" w:rsidRDefault="00CA358D" w:rsidP="00CA358D">
      <w:pPr>
        <w:pStyle w:val="a3"/>
        <w:numPr>
          <w:ilvl w:val="0"/>
          <w:numId w:val="1"/>
        </w:numPr>
        <w:tabs>
          <w:tab w:val="num" w:pos="360"/>
          <w:tab w:val="num" w:pos="540"/>
        </w:tabs>
        <w:spacing w:after="0" w:line="240" w:lineRule="auto"/>
        <w:jc w:val="both"/>
        <w:rPr>
          <w:rFonts w:ascii="Arial" w:hAnsi="Arial" w:cs="Arial"/>
          <w:bCs/>
          <w:iCs/>
        </w:rPr>
      </w:pPr>
      <w:r w:rsidRPr="00952A38">
        <w:rPr>
          <w:rFonts w:ascii="Arial" w:hAnsi="Arial" w:cs="Arial"/>
          <w:bCs/>
          <w:iCs/>
        </w:rPr>
        <w:t>Выберите показатели механического движения населения:</w:t>
      </w:r>
    </w:p>
    <w:p w:rsidR="00CA358D" w:rsidRPr="00952A38" w:rsidRDefault="00CA358D" w:rsidP="00CA358D">
      <w:pPr>
        <w:numPr>
          <w:ilvl w:val="1"/>
          <w:numId w:val="1"/>
        </w:numPr>
        <w:tabs>
          <w:tab w:val="clear" w:pos="993"/>
          <w:tab w:val="num" w:pos="737"/>
        </w:tabs>
        <w:spacing w:after="0" w:line="240" w:lineRule="auto"/>
        <w:ind w:left="0"/>
        <w:jc w:val="both"/>
        <w:rPr>
          <w:rFonts w:ascii="Arial" w:hAnsi="Arial" w:cs="Arial"/>
          <w:bCs/>
          <w:iCs/>
        </w:rPr>
      </w:pPr>
      <w:r w:rsidRPr="00952A38">
        <w:rPr>
          <w:rFonts w:ascii="Arial" w:hAnsi="Arial" w:cs="Arial"/>
          <w:bCs/>
          <w:iCs/>
        </w:rPr>
        <w:t>коэффициент жизненности;</w:t>
      </w:r>
    </w:p>
    <w:p w:rsidR="00CA358D" w:rsidRPr="00952A38" w:rsidRDefault="00CA358D" w:rsidP="00CA358D">
      <w:pPr>
        <w:numPr>
          <w:ilvl w:val="1"/>
          <w:numId w:val="1"/>
        </w:numPr>
        <w:tabs>
          <w:tab w:val="clear" w:pos="993"/>
          <w:tab w:val="num" w:pos="737"/>
        </w:tabs>
        <w:spacing w:after="0" w:line="240" w:lineRule="auto"/>
        <w:ind w:left="0"/>
        <w:jc w:val="both"/>
        <w:rPr>
          <w:rFonts w:ascii="Arial" w:hAnsi="Arial" w:cs="Arial"/>
          <w:bCs/>
          <w:iCs/>
        </w:rPr>
      </w:pPr>
      <w:r w:rsidRPr="00952A38">
        <w:rPr>
          <w:rFonts w:ascii="Arial" w:hAnsi="Arial" w:cs="Arial"/>
          <w:bCs/>
          <w:iCs/>
        </w:rPr>
        <w:t>коэффициент миграционного прироста;</w:t>
      </w:r>
    </w:p>
    <w:p w:rsidR="00CA358D" w:rsidRPr="00952A38" w:rsidRDefault="00CA358D" w:rsidP="00CA358D">
      <w:pPr>
        <w:numPr>
          <w:ilvl w:val="1"/>
          <w:numId w:val="1"/>
        </w:numPr>
        <w:tabs>
          <w:tab w:val="clear" w:pos="993"/>
          <w:tab w:val="num" w:pos="737"/>
        </w:tabs>
        <w:spacing w:after="0" w:line="240" w:lineRule="auto"/>
        <w:ind w:left="0"/>
        <w:jc w:val="both"/>
        <w:rPr>
          <w:rFonts w:ascii="Arial" w:hAnsi="Arial" w:cs="Arial"/>
          <w:bCs/>
          <w:iCs/>
        </w:rPr>
      </w:pPr>
      <w:r w:rsidRPr="00952A38">
        <w:rPr>
          <w:rFonts w:ascii="Arial" w:hAnsi="Arial" w:cs="Arial"/>
          <w:bCs/>
          <w:iCs/>
        </w:rPr>
        <w:t>коэффициент младенческой смертности.</w:t>
      </w:r>
    </w:p>
    <w:p w:rsidR="00CA358D" w:rsidRPr="00952A38" w:rsidRDefault="00CA358D" w:rsidP="00CA358D">
      <w:pPr>
        <w:spacing w:after="0" w:line="240" w:lineRule="auto"/>
        <w:ind w:left="737"/>
        <w:jc w:val="both"/>
        <w:rPr>
          <w:rFonts w:ascii="Arial" w:hAnsi="Arial" w:cs="Arial"/>
          <w:bCs/>
          <w:iCs/>
        </w:rPr>
      </w:pPr>
    </w:p>
    <w:p w:rsidR="00CA358D" w:rsidRPr="00952A38" w:rsidRDefault="00CA358D" w:rsidP="00CA358D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952A38">
        <w:rPr>
          <w:rFonts w:ascii="Arial" w:hAnsi="Arial" w:cs="Arial"/>
          <w:bCs/>
          <w:iCs/>
        </w:rPr>
        <w:t>Численность населения города на начало города составила 600 тыс. чел. За год естественный прирост составил 6 тыс. человек, число прибывших — 3 тыс. чел., число выбывших — 2 тыс. чел. Какова будет численность на конец года (тыс. чел.):</w:t>
      </w:r>
    </w:p>
    <w:p w:rsidR="00CA358D" w:rsidRPr="00952A38" w:rsidRDefault="00CA358D" w:rsidP="00CA358D">
      <w:pPr>
        <w:numPr>
          <w:ilvl w:val="1"/>
          <w:numId w:val="1"/>
        </w:numPr>
        <w:tabs>
          <w:tab w:val="clear" w:pos="993"/>
          <w:tab w:val="num" w:pos="737"/>
        </w:tabs>
        <w:spacing w:after="0" w:line="240" w:lineRule="auto"/>
        <w:ind w:left="0"/>
        <w:jc w:val="both"/>
        <w:rPr>
          <w:rFonts w:ascii="Arial" w:hAnsi="Arial" w:cs="Arial"/>
          <w:bCs/>
          <w:iCs/>
        </w:rPr>
      </w:pPr>
      <w:r w:rsidRPr="00952A38">
        <w:rPr>
          <w:rFonts w:ascii="Arial" w:hAnsi="Arial" w:cs="Arial"/>
          <w:bCs/>
          <w:iCs/>
        </w:rPr>
        <w:t>601;</w:t>
      </w:r>
    </w:p>
    <w:p w:rsidR="00CA358D" w:rsidRPr="00952A38" w:rsidRDefault="00CA358D" w:rsidP="00CA358D">
      <w:pPr>
        <w:numPr>
          <w:ilvl w:val="1"/>
          <w:numId w:val="1"/>
        </w:numPr>
        <w:tabs>
          <w:tab w:val="clear" w:pos="993"/>
          <w:tab w:val="num" w:pos="737"/>
        </w:tabs>
        <w:spacing w:after="0" w:line="240" w:lineRule="auto"/>
        <w:ind w:left="0"/>
        <w:jc w:val="both"/>
        <w:rPr>
          <w:rFonts w:ascii="Arial" w:hAnsi="Arial" w:cs="Arial"/>
          <w:bCs/>
          <w:iCs/>
        </w:rPr>
      </w:pPr>
      <w:r w:rsidRPr="00952A38">
        <w:rPr>
          <w:rFonts w:ascii="Arial" w:hAnsi="Arial" w:cs="Arial"/>
          <w:bCs/>
          <w:iCs/>
        </w:rPr>
        <w:t>606;</w:t>
      </w:r>
    </w:p>
    <w:p w:rsidR="00CA358D" w:rsidRPr="00952A38" w:rsidRDefault="00CA358D" w:rsidP="00CA358D">
      <w:pPr>
        <w:numPr>
          <w:ilvl w:val="1"/>
          <w:numId w:val="1"/>
        </w:numPr>
        <w:tabs>
          <w:tab w:val="clear" w:pos="993"/>
          <w:tab w:val="num" w:pos="737"/>
        </w:tabs>
        <w:spacing w:after="0" w:line="240" w:lineRule="auto"/>
        <w:ind w:left="0"/>
        <w:jc w:val="both"/>
        <w:rPr>
          <w:rFonts w:ascii="Arial" w:hAnsi="Arial" w:cs="Arial"/>
          <w:bCs/>
          <w:iCs/>
        </w:rPr>
      </w:pPr>
      <w:r w:rsidRPr="00952A38">
        <w:rPr>
          <w:rFonts w:ascii="Arial" w:hAnsi="Arial" w:cs="Arial"/>
          <w:bCs/>
          <w:iCs/>
        </w:rPr>
        <w:t>607.</w:t>
      </w:r>
    </w:p>
    <w:p w:rsidR="00CA358D" w:rsidRPr="00952A38" w:rsidRDefault="00CA358D" w:rsidP="00CA358D">
      <w:pPr>
        <w:autoSpaceDE w:val="0"/>
        <w:autoSpaceDN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CA358D" w:rsidRPr="00952A38" w:rsidRDefault="00CA358D" w:rsidP="00CA358D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952A38">
        <w:rPr>
          <w:rFonts w:ascii="Arial" w:hAnsi="Arial" w:cs="Arial"/>
          <w:bCs/>
          <w:iCs/>
        </w:rPr>
        <w:t>Продукт, который закончен производством в одном цехе, получил документальное подтверждение о готовности в пределах данного цеха и должен быть дополнительно обработан в других цехах этого же предприятия:</w:t>
      </w:r>
    </w:p>
    <w:p w:rsidR="00CA358D" w:rsidRPr="00952A38" w:rsidRDefault="00CA358D" w:rsidP="00CA358D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952A38">
        <w:rPr>
          <w:rFonts w:ascii="Arial" w:hAnsi="Arial" w:cs="Arial"/>
          <w:bCs/>
          <w:iCs/>
        </w:rPr>
        <w:t>Полуфабрикат;</w:t>
      </w:r>
    </w:p>
    <w:p w:rsidR="00CA358D" w:rsidRPr="00952A38" w:rsidRDefault="00CA358D" w:rsidP="00CA358D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952A38">
        <w:rPr>
          <w:rFonts w:ascii="Arial" w:hAnsi="Arial" w:cs="Arial"/>
          <w:bCs/>
          <w:iCs/>
        </w:rPr>
        <w:t>Готовая продукция;</w:t>
      </w:r>
    </w:p>
    <w:p w:rsidR="00CA358D" w:rsidRPr="00952A38" w:rsidRDefault="00CA358D" w:rsidP="00CA358D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952A38">
        <w:rPr>
          <w:rFonts w:ascii="Arial" w:hAnsi="Arial" w:cs="Arial"/>
          <w:bCs/>
          <w:iCs/>
        </w:rPr>
        <w:t>Товар.</w:t>
      </w:r>
    </w:p>
    <w:p w:rsidR="00CA358D" w:rsidRPr="00952A38" w:rsidRDefault="00CA358D" w:rsidP="00CA358D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952A38">
        <w:rPr>
          <w:rFonts w:ascii="Arial" w:hAnsi="Arial" w:cs="Arial"/>
          <w:bCs/>
          <w:iCs/>
        </w:rPr>
        <w:t>Незавершенное производство.</w:t>
      </w:r>
    </w:p>
    <w:p w:rsidR="00CA358D" w:rsidRPr="00952A38" w:rsidRDefault="00CA358D" w:rsidP="00CA358D">
      <w:pPr>
        <w:spacing w:after="0" w:line="240" w:lineRule="auto"/>
        <w:ind w:left="993"/>
        <w:jc w:val="both"/>
        <w:rPr>
          <w:rFonts w:ascii="Arial" w:hAnsi="Arial" w:cs="Arial"/>
          <w:bCs/>
          <w:iCs/>
        </w:rPr>
      </w:pPr>
    </w:p>
    <w:p w:rsidR="00CA358D" w:rsidRPr="00952A38" w:rsidRDefault="00CA358D" w:rsidP="00CA358D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952A38">
        <w:rPr>
          <w:rFonts w:ascii="Arial" w:hAnsi="Arial" w:cs="Arial"/>
          <w:bCs/>
          <w:iCs/>
        </w:rPr>
        <w:t xml:space="preserve">Численность </w:t>
      </w:r>
      <w:proofErr w:type="gramStart"/>
      <w:r w:rsidRPr="00952A38">
        <w:rPr>
          <w:rFonts w:ascii="Arial" w:hAnsi="Arial" w:cs="Arial"/>
          <w:bCs/>
          <w:iCs/>
        </w:rPr>
        <w:t>работающих</w:t>
      </w:r>
      <w:proofErr w:type="gramEnd"/>
      <w:r w:rsidRPr="00952A38">
        <w:rPr>
          <w:rFonts w:ascii="Arial" w:hAnsi="Arial" w:cs="Arial"/>
          <w:bCs/>
          <w:iCs/>
        </w:rPr>
        <w:t xml:space="preserve"> в отчетном периоде по сравнению с базисным увеличилась на 10%, средняя заработная плата возросла на 20%. Фонд заработной платы изменился на (%):</w:t>
      </w:r>
    </w:p>
    <w:p w:rsidR="00CA358D" w:rsidRPr="00952A38" w:rsidRDefault="00CA358D" w:rsidP="00CA358D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952A38">
        <w:rPr>
          <w:rFonts w:ascii="Arial" w:hAnsi="Arial" w:cs="Arial"/>
          <w:bCs/>
          <w:iCs/>
        </w:rPr>
        <w:t>+ 2;</w:t>
      </w:r>
    </w:p>
    <w:p w:rsidR="00CA358D" w:rsidRPr="00952A38" w:rsidRDefault="00CA358D" w:rsidP="00CA358D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952A38">
        <w:rPr>
          <w:rFonts w:ascii="Arial" w:hAnsi="Arial" w:cs="Arial"/>
          <w:bCs/>
          <w:iCs/>
        </w:rPr>
        <w:t>-2;</w:t>
      </w:r>
    </w:p>
    <w:p w:rsidR="00CA358D" w:rsidRPr="00952A38" w:rsidRDefault="00CA358D" w:rsidP="00CA358D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952A38">
        <w:rPr>
          <w:rFonts w:ascii="Arial" w:hAnsi="Arial" w:cs="Arial"/>
          <w:bCs/>
          <w:iCs/>
        </w:rPr>
        <w:t>+32;</w:t>
      </w:r>
    </w:p>
    <w:p w:rsidR="00CA358D" w:rsidRPr="00952A38" w:rsidRDefault="00CA358D" w:rsidP="00CA358D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952A38">
        <w:rPr>
          <w:rFonts w:ascii="Arial" w:hAnsi="Arial" w:cs="Arial"/>
          <w:bCs/>
          <w:iCs/>
        </w:rPr>
        <w:t>-32;</w:t>
      </w:r>
    </w:p>
    <w:p w:rsidR="00CA358D" w:rsidRPr="00952A38" w:rsidRDefault="00CA358D" w:rsidP="00CA358D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952A38">
        <w:rPr>
          <w:rFonts w:ascii="Arial" w:hAnsi="Arial" w:cs="Arial"/>
          <w:bCs/>
          <w:iCs/>
        </w:rPr>
        <w:t>0.</w:t>
      </w:r>
    </w:p>
    <w:p w:rsidR="00CA358D" w:rsidRPr="00952A38" w:rsidRDefault="00CA358D" w:rsidP="00CA358D">
      <w:pPr>
        <w:rPr>
          <w:rFonts w:ascii="Arial" w:hAnsi="Arial" w:cs="Arial"/>
          <w:sz w:val="24"/>
          <w:szCs w:val="24"/>
        </w:rPr>
      </w:pPr>
    </w:p>
    <w:p w:rsidR="00CA358D" w:rsidRPr="00952A38" w:rsidRDefault="00CA358D" w:rsidP="00CA358D">
      <w:pPr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952A38">
        <w:rPr>
          <w:rFonts w:ascii="Arial" w:hAnsi="Arial" w:cs="Arial"/>
          <w:bCs/>
          <w:iCs/>
        </w:rPr>
        <w:lastRenderedPageBreak/>
        <w:t>относительным показателям, используемым для изучения интенсивности движения трудовых ресурсов, относятся:</w:t>
      </w:r>
    </w:p>
    <w:p w:rsidR="00CA358D" w:rsidRPr="00952A38" w:rsidRDefault="00CA358D" w:rsidP="00CA358D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952A38">
        <w:rPr>
          <w:rFonts w:ascii="Arial" w:hAnsi="Arial" w:cs="Arial"/>
          <w:bCs/>
          <w:iCs/>
        </w:rPr>
        <w:t>коэффициент постоянства состава;</w:t>
      </w:r>
    </w:p>
    <w:p w:rsidR="00CA358D" w:rsidRPr="00952A38" w:rsidRDefault="00CA358D" w:rsidP="00CA358D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952A38">
        <w:rPr>
          <w:rFonts w:ascii="Arial" w:hAnsi="Arial" w:cs="Arial"/>
          <w:bCs/>
          <w:iCs/>
        </w:rPr>
        <w:t>коэффициент оборота по приему;</w:t>
      </w:r>
    </w:p>
    <w:p w:rsidR="00CA358D" w:rsidRPr="00952A38" w:rsidRDefault="00CA358D" w:rsidP="00CA358D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952A38">
        <w:rPr>
          <w:rFonts w:ascii="Arial" w:hAnsi="Arial" w:cs="Arial"/>
          <w:bCs/>
          <w:iCs/>
        </w:rPr>
        <w:t>коэффициент рождаемости;</w:t>
      </w:r>
    </w:p>
    <w:p w:rsidR="00CA358D" w:rsidRPr="00952A38" w:rsidRDefault="00CA358D" w:rsidP="00CA358D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952A38">
        <w:rPr>
          <w:rFonts w:ascii="Arial" w:hAnsi="Arial" w:cs="Arial"/>
          <w:bCs/>
          <w:iCs/>
        </w:rPr>
        <w:t>сальдо миграции;</w:t>
      </w:r>
    </w:p>
    <w:p w:rsidR="00CA358D" w:rsidRPr="00952A38" w:rsidRDefault="00CA358D" w:rsidP="00CA358D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952A38">
        <w:rPr>
          <w:rFonts w:ascii="Arial" w:hAnsi="Arial" w:cs="Arial"/>
          <w:bCs/>
          <w:iCs/>
        </w:rPr>
        <w:t>коэффициент текучести кадров.</w:t>
      </w:r>
    </w:p>
    <w:p w:rsidR="00CA358D" w:rsidRPr="00952A38" w:rsidRDefault="00CA358D" w:rsidP="00CA358D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952A38">
        <w:rPr>
          <w:rFonts w:ascii="Arial" w:hAnsi="Arial" w:cs="Arial"/>
          <w:bCs/>
          <w:iCs/>
        </w:rPr>
        <w:t>коэффициент интенсивности прибытия населения;</w:t>
      </w:r>
    </w:p>
    <w:p w:rsidR="00CA358D" w:rsidRPr="00952A38" w:rsidRDefault="00CA358D" w:rsidP="00CA358D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952A38">
        <w:rPr>
          <w:rFonts w:ascii="Arial" w:hAnsi="Arial" w:cs="Arial"/>
          <w:bCs/>
          <w:iCs/>
        </w:rPr>
        <w:t>коэффициент разводов.</w:t>
      </w:r>
    </w:p>
    <w:p w:rsidR="00CA358D" w:rsidRPr="00952A38" w:rsidRDefault="00CA358D" w:rsidP="00CA358D">
      <w:pPr>
        <w:rPr>
          <w:rFonts w:ascii="Arial" w:hAnsi="Arial" w:cs="Arial"/>
          <w:sz w:val="24"/>
          <w:szCs w:val="24"/>
        </w:rPr>
      </w:pPr>
    </w:p>
    <w:p w:rsidR="00CA358D" w:rsidRPr="00952A38" w:rsidRDefault="00CA358D" w:rsidP="00CA358D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952A38">
        <w:rPr>
          <w:rFonts w:ascii="Arial" w:hAnsi="Arial" w:cs="Arial"/>
          <w:bCs/>
          <w:iCs/>
        </w:rPr>
        <w:t xml:space="preserve">На фирме на 1 сентября списочное число работников составило 24 человека. В течение сентября было принято на работу: </w:t>
      </w:r>
    </w:p>
    <w:p w:rsidR="00CA358D" w:rsidRPr="00952A38" w:rsidRDefault="00CA358D" w:rsidP="00CA358D">
      <w:pPr>
        <w:jc w:val="both"/>
        <w:rPr>
          <w:rFonts w:ascii="Arial" w:hAnsi="Arial" w:cs="Arial"/>
          <w:bCs/>
          <w:iCs/>
        </w:rPr>
      </w:pPr>
      <w:r w:rsidRPr="00952A38">
        <w:rPr>
          <w:rFonts w:ascii="Arial" w:hAnsi="Arial" w:cs="Arial"/>
          <w:bCs/>
          <w:iCs/>
        </w:rPr>
        <w:t>05.IX - 5 человек</w:t>
      </w:r>
    </w:p>
    <w:p w:rsidR="00CA358D" w:rsidRPr="00952A38" w:rsidRDefault="00CA358D" w:rsidP="00CA358D">
      <w:pPr>
        <w:jc w:val="both"/>
        <w:rPr>
          <w:rFonts w:ascii="Arial" w:hAnsi="Arial" w:cs="Arial"/>
          <w:bCs/>
          <w:iCs/>
        </w:rPr>
      </w:pPr>
      <w:r w:rsidRPr="00952A38">
        <w:rPr>
          <w:rFonts w:ascii="Arial" w:hAnsi="Arial" w:cs="Arial"/>
          <w:bCs/>
          <w:iCs/>
        </w:rPr>
        <w:t>12.IX - 6 человек</w:t>
      </w:r>
    </w:p>
    <w:p w:rsidR="00CA358D" w:rsidRPr="00952A38" w:rsidRDefault="00CA358D" w:rsidP="00CA358D">
      <w:pPr>
        <w:jc w:val="both"/>
        <w:rPr>
          <w:rFonts w:ascii="Arial" w:hAnsi="Arial" w:cs="Arial"/>
          <w:bCs/>
          <w:iCs/>
        </w:rPr>
      </w:pPr>
      <w:r w:rsidRPr="00952A38">
        <w:rPr>
          <w:rFonts w:ascii="Arial" w:hAnsi="Arial" w:cs="Arial"/>
          <w:bCs/>
          <w:iCs/>
        </w:rPr>
        <w:t xml:space="preserve">19.IX - 11 человек </w:t>
      </w:r>
    </w:p>
    <w:p w:rsidR="00CA358D" w:rsidRPr="00952A38" w:rsidRDefault="00CA358D" w:rsidP="00CA358D">
      <w:pPr>
        <w:jc w:val="both"/>
        <w:rPr>
          <w:rFonts w:ascii="Arial" w:hAnsi="Arial" w:cs="Arial"/>
          <w:bCs/>
          <w:iCs/>
        </w:rPr>
      </w:pPr>
      <w:r w:rsidRPr="00952A38">
        <w:rPr>
          <w:rFonts w:ascii="Arial" w:hAnsi="Arial" w:cs="Arial"/>
          <w:bCs/>
          <w:iCs/>
        </w:rPr>
        <w:t xml:space="preserve">В течение  месяца было уволено: </w:t>
      </w:r>
    </w:p>
    <w:p w:rsidR="00CA358D" w:rsidRPr="00952A38" w:rsidRDefault="00CA358D" w:rsidP="00CA358D">
      <w:pPr>
        <w:jc w:val="both"/>
        <w:rPr>
          <w:rFonts w:ascii="Arial" w:hAnsi="Arial" w:cs="Arial"/>
          <w:bCs/>
          <w:iCs/>
        </w:rPr>
      </w:pPr>
      <w:r w:rsidRPr="00952A38">
        <w:rPr>
          <w:rFonts w:ascii="Arial" w:hAnsi="Arial" w:cs="Arial"/>
          <w:bCs/>
          <w:iCs/>
        </w:rPr>
        <w:t>08.IX - 4 человека</w:t>
      </w:r>
    </w:p>
    <w:p w:rsidR="00CA358D" w:rsidRPr="00952A38" w:rsidRDefault="00CA358D" w:rsidP="00CA358D">
      <w:pPr>
        <w:jc w:val="both"/>
        <w:rPr>
          <w:rFonts w:ascii="Arial" w:hAnsi="Arial" w:cs="Arial"/>
          <w:bCs/>
          <w:iCs/>
        </w:rPr>
      </w:pPr>
      <w:r w:rsidRPr="00952A38">
        <w:rPr>
          <w:rFonts w:ascii="Arial" w:hAnsi="Arial" w:cs="Arial"/>
          <w:bCs/>
          <w:iCs/>
        </w:rPr>
        <w:t>15.IX - 5 человек</w:t>
      </w:r>
    </w:p>
    <w:p w:rsidR="00CA358D" w:rsidRPr="00952A38" w:rsidRDefault="00CA358D" w:rsidP="00CA358D">
      <w:pPr>
        <w:jc w:val="both"/>
        <w:rPr>
          <w:rFonts w:ascii="Arial" w:hAnsi="Arial" w:cs="Arial"/>
          <w:bCs/>
          <w:iCs/>
        </w:rPr>
      </w:pPr>
      <w:r w:rsidRPr="00952A38">
        <w:rPr>
          <w:rFonts w:ascii="Arial" w:hAnsi="Arial" w:cs="Arial"/>
          <w:bCs/>
          <w:iCs/>
        </w:rPr>
        <w:t>22.IX - 6 человек</w:t>
      </w:r>
    </w:p>
    <w:p w:rsidR="00CA358D" w:rsidRPr="00952A38" w:rsidRDefault="00CA358D" w:rsidP="00CA358D">
      <w:pPr>
        <w:jc w:val="both"/>
        <w:rPr>
          <w:rFonts w:ascii="Arial" w:hAnsi="Arial" w:cs="Arial"/>
          <w:bCs/>
          <w:iCs/>
        </w:rPr>
      </w:pPr>
      <w:r w:rsidRPr="00952A38">
        <w:rPr>
          <w:rFonts w:ascii="Arial" w:hAnsi="Arial" w:cs="Arial"/>
          <w:bCs/>
          <w:iCs/>
        </w:rPr>
        <w:t>Выходные дни в сентябре: 6,7,13,14,20,21,27,28</w:t>
      </w:r>
    </w:p>
    <w:p w:rsidR="00CA358D" w:rsidRPr="00952A38" w:rsidRDefault="00CA358D" w:rsidP="00CA358D">
      <w:pPr>
        <w:jc w:val="both"/>
        <w:rPr>
          <w:rFonts w:ascii="Arial" w:hAnsi="Arial" w:cs="Arial"/>
          <w:bCs/>
          <w:iCs/>
        </w:rPr>
      </w:pPr>
      <w:r w:rsidRPr="00952A38">
        <w:rPr>
          <w:rFonts w:ascii="Arial" w:hAnsi="Arial" w:cs="Arial"/>
          <w:bCs/>
          <w:iCs/>
        </w:rPr>
        <w:t>Среднее списочное число работников за сентябрь ...</w:t>
      </w:r>
    </w:p>
    <w:p w:rsidR="00CA358D" w:rsidRPr="00952A38" w:rsidRDefault="00CA358D" w:rsidP="00CA358D">
      <w:pPr>
        <w:rPr>
          <w:rFonts w:ascii="Arial" w:hAnsi="Arial" w:cs="Arial"/>
          <w:sz w:val="24"/>
          <w:szCs w:val="24"/>
        </w:rPr>
      </w:pPr>
    </w:p>
    <w:p w:rsidR="00CA358D" w:rsidRPr="00952A38" w:rsidRDefault="00CA358D" w:rsidP="00CA358D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952A38">
        <w:rPr>
          <w:rFonts w:ascii="Arial" w:hAnsi="Arial" w:cs="Arial"/>
          <w:bCs/>
          <w:iCs/>
        </w:rPr>
        <w:t>Укажите, какие из перечисленных ниже элементов относятся к финансовым активам по концепции СНС:</w:t>
      </w:r>
    </w:p>
    <w:p w:rsidR="00CA358D" w:rsidRPr="00952A38" w:rsidRDefault="00CA358D" w:rsidP="00CA358D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952A38">
        <w:rPr>
          <w:rFonts w:ascii="Arial" w:hAnsi="Arial" w:cs="Arial"/>
          <w:bCs/>
          <w:iCs/>
        </w:rPr>
        <w:t>специальные права заимствования</w:t>
      </w:r>
    </w:p>
    <w:p w:rsidR="00CA358D" w:rsidRPr="00952A38" w:rsidRDefault="00CA358D" w:rsidP="00CA358D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952A38">
        <w:rPr>
          <w:rFonts w:ascii="Arial" w:hAnsi="Arial" w:cs="Arial"/>
          <w:bCs/>
          <w:iCs/>
        </w:rPr>
        <w:t>монетарное золото</w:t>
      </w:r>
    </w:p>
    <w:p w:rsidR="00CA358D" w:rsidRPr="00952A38" w:rsidRDefault="00CA358D" w:rsidP="00CA358D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952A38">
        <w:rPr>
          <w:rFonts w:ascii="Arial" w:hAnsi="Arial" w:cs="Arial"/>
          <w:bCs/>
          <w:iCs/>
        </w:rPr>
        <w:t>драгоценные металлы и камни</w:t>
      </w:r>
    </w:p>
    <w:p w:rsidR="00CA358D" w:rsidRPr="00952A38" w:rsidRDefault="00CA358D" w:rsidP="00CA358D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952A38">
        <w:rPr>
          <w:rFonts w:ascii="Arial" w:hAnsi="Arial" w:cs="Arial"/>
          <w:bCs/>
          <w:iCs/>
        </w:rPr>
        <w:t>валюта и депозиты</w:t>
      </w:r>
    </w:p>
    <w:p w:rsidR="00CA358D" w:rsidRPr="00952A38" w:rsidRDefault="00CA358D" w:rsidP="00CA358D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952A38">
        <w:rPr>
          <w:rFonts w:ascii="Arial" w:hAnsi="Arial" w:cs="Arial"/>
          <w:bCs/>
          <w:iCs/>
        </w:rPr>
        <w:t>займы</w:t>
      </w:r>
    </w:p>
    <w:p w:rsidR="00CA358D" w:rsidRPr="00952A38" w:rsidRDefault="00CA358D" w:rsidP="00CA358D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952A38">
        <w:rPr>
          <w:rFonts w:ascii="Arial" w:hAnsi="Arial" w:cs="Arial"/>
          <w:bCs/>
          <w:iCs/>
        </w:rPr>
        <w:t>патенты</w:t>
      </w:r>
    </w:p>
    <w:p w:rsidR="00CA358D" w:rsidRPr="00952A38" w:rsidRDefault="00CA358D" w:rsidP="00CA358D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952A38">
        <w:rPr>
          <w:rFonts w:ascii="Arial" w:hAnsi="Arial" w:cs="Arial"/>
          <w:bCs/>
          <w:iCs/>
        </w:rPr>
        <w:t>ценности</w:t>
      </w:r>
    </w:p>
    <w:p w:rsidR="00CA358D" w:rsidRPr="00952A38" w:rsidRDefault="00CA358D" w:rsidP="00CA358D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952A38">
        <w:rPr>
          <w:rFonts w:ascii="Arial" w:hAnsi="Arial" w:cs="Arial"/>
          <w:bCs/>
          <w:iCs/>
        </w:rPr>
        <w:t>земля</w:t>
      </w:r>
    </w:p>
    <w:p w:rsidR="00CA358D" w:rsidRPr="00952A38" w:rsidRDefault="00CA358D" w:rsidP="00CA358D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952A38">
        <w:rPr>
          <w:rFonts w:ascii="Arial" w:hAnsi="Arial" w:cs="Arial"/>
          <w:bCs/>
          <w:iCs/>
        </w:rPr>
        <w:t>ценные бумаги</w:t>
      </w:r>
    </w:p>
    <w:p w:rsidR="00CA358D" w:rsidRPr="00952A38" w:rsidRDefault="00CA358D" w:rsidP="00CA358D">
      <w:pPr>
        <w:rPr>
          <w:rFonts w:ascii="Arial" w:hAnsi="Arial" w:cs="Arial"/>
          <w:sz w:val="24"/>
          <w:szCs w:val="24"/>
        </w:rPr>
      </w:pPr>
    </w:p>
    <w:p w:rsidR="00CA358D" w:rsidRPr="00952A38" w:rsidRDefault="00CA358D" w:rsidP="00CA358D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952A38">
        <w:rPr>
          <w:rFonts w:ascii="Arial" w:hAnsi="Arial" w:cs="Arial"/>
          <w:bCs/>
          <w:iCs/>
        </w:rPr>
        <w:t>Отношение объема произведенной продукции к средней стоимости основных фондов — это:</w:t>
      </w:r>
    </w:p>
    <w:p w:rsidR="00CA358D" w:rsidRPr="00952A38" w:rsidRDefault="00CA358D" w:rsidP="00CA358D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952A38">
        <w:rPr>
          <w:rFonts w:ascii="Arial" w:hAnsi="Arial" w:cs="Arial"/>
          <w:bCs/>
          <w:iCs/>
        </w:rPr>
        <w:t>фондоотдача;</w:t>
      </w:r>
    </w:p>
    <w:p w:rsidR="00CA358D" w:rsidRPr="00952A38" w:rsidRDefault="00CA358D" w:rsidP="00CA358D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952A38">
        <w:rPr>
          <w:rFonts w:ascii="Arial" w:hAnsi="Arial" w:cs="Arial"/>
          <w:bCs/>
          <w:iCs/>
        </w:rPr>
        <w:t>материалоемкость;</w:t>
      </w:r>
    </w:p>
    <w:p w:rsidR="00CA358D" w:rsidRPr="00952A38" w:rsidRDefault="00CA358D" w:rsidP="00CA358D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proofErr w:type="spellStart"/>
      <w:r w:rsidRPr="00952A38">
        <w:rPr>
          <w:rFonts w:ascii="Arial" w:hAnsi="Arial" w:cs="Arial"/>
          <w:bCs/>
          <w:iCs/>
        </w:rPr>
        <w:t>фондоемкость</w:t>
      </w:r>
      <w:proofErr w:type="spellEnd"/>
      <w:r w:rsidRPr="00952A38">
        <w:rPr>
          <w:rFonts w:ascii="Arial" w:hAnsi="Arial" w:cs="Arial"/>
          <w:bCs/>
          <w:iCs/>
        </w:rPr>
        <w:t>;</w:t>
      </w:r>
    </w:p>
    <w:p w:rsidR="00CA358D" w:rsidRPr="00952A38" w:rsidRDefault="00CA358D" w:rsidP="00CA358D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proofErr w:type="spellStart"/>
      <w:r w:rsidRPr="00952A38">
        <w:rPr>
          <w:rFonts w:ascii="Arial" w:hAnsi="Arial" w:cs="Arial"/>
          <w:bCs/>
          <w:iCs/>
        </w:rPr>
        <w:t>фондовооруженность</w:t>
      </w:r>
      <w:proofErr w:type="spellEnd"/>
      <w:r w:rsidRPr="00952A38">
        <w:rPr>
          <w:rFonts w:ascii="Arial" w:hAnsi="Arial" w:cs="Arial"/>
          <w:bCs/>
          <w:iCs/>
        </w:rPr>
        <w:t>;</w:t>
      </w:r>
    </w:p>
    <w:p w:rsidR="00CA358D" w:rsidRPr="00952A38" w:rsidRDefault="00CA358D" w:rsidP="00CA358D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952A38">
        <w:rPr>
          <w:rFonts w:ascii="Arial" w:hAnsi="Arial" w:cs="Arial"/>
          <w:bCs/>
          <w:iCs/>
        </w:rPr>
        <w:t>коэффициент закрепления.</w:t>
      </w:r>
    </w:p>
    <w:p w:rsidR="00CA358D" w:rsidRPr="00952A38" w:rsidRDefault="00CA358D" w:rsidP="00CA358D">
      <w:pPr>
        <w:rPr>
          <w:rFonts w:ascii="Arial" w:hAnsi="Arial" w:cs="Arial"/>
          <w:sz w:val="24"/>
          <w:szCs w:val="24"/>
        </w:rPr>
      </w:pPr>
    </w:p>
    <w:p w:rsidR="00CA358D" w:rsidRPr="00952A38" w:rsidRDefault="00CA358D" w:rsidP="00CA358D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952A38">
        <w:rPr>
          <w:rFonts w:ascii="Arial" w:hAnsi="Arial" w:cs="Arial"/>
          <w:bCs/>
          <w:iCs/>
        </w:rPr>
        <w:lastRenderedPageBreak/>
        <w:t xml:space="preserve">Среднегодовая стоимость основных производственных фондов в отчетном периоде по сравнению с </w:t>
      </w:r>
      <w:proofErr w:type="gramStart"/>
      <w:r w:rsidRPr="00952A38">
        <w:rPr>
          <w:rFonts w:ascii="Arial" w:hAnsi="Arial" w:cs="Arial"/>
          <w:bCs/>
          <w:iCs/>
        </w:rPr>
        <w:t>базисным</w:t>
      </w:r>
      <w:proofErr w:type="gramEnd"/>
      <w:r w:rsidRPr="00952A38">
        <w:rPr>
          <w:rFonts w:ascii="Arial" w:hAnsi="Arial" w:cs="Arial"/>
          <w:bCs/>
          <w:iCs/>
        </w:rPr>
        <w:t xml:space="preserve"> уменьшилась на 8%. Фондоотдача за этот период снизилась на 3%. Объем произведенной продукции снизился на …(%):</w:t>
      </w:r>
    </w:p>
    <w:p w:rsidR="00CA358D" w:rsidRPr="00952A38" w:rsidRDefault="00CA358D" w:rsidP="00CA358D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952A38">
        <w:rPr>
          <w:rFonts w:ascii="Arial" w:hAnsi="Arial" w:cs="Arial"/>
          <w:bCs/>
          <w:iCs/>
        </w:rPr>
        <w:t>10,76;</w:t>
      </w:r>
    </w:p>
    <w:p w:rsidR="00CA358D" w:rsidRPr="00952A38" w:rsidRDefault="00CA358D" w:rsidP="00CA358D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952A38">
        <w:rPr>
          <w:rFonts w:ascii="Arial" w:hAnsi="Arial" w:cs="Arial"/>
          <w:bCs/>
          <w:iCs/>
        </w:rPr>
        <w:t>15,36;</w:t>
      </w:r>
    </w:p>
    <w:p w:rsidR="00CA358D" w:rsidRPr="00952A38" w:rsidRDefault="00CA358D" w:rsidP="00CA358D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952A38">
        <w:rPr>
          <w:rFonts w:ascii="Arial" w:hAnsi="Arial" w:cs="Arial"/>
          <w:bCs/>
          <w:iCs/>
        </w:rPr>
        <w:t>5,99;</w:t>
      </w:r>
    </w:p>
    <w:p w:rsidR="00CA358D" w:rsidRPr="00952A38" w:rsidRDefault="00CA358D" w:rsidP="00CA358D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952A38">
        <w:rPr>
          <w:rFonts w:ascii="Arial" w:hAnsi="Arial" w:cs="Arial"/>
          <w:bCs/>
          <w:iCs/>
        </w:rPr>
        <w:t>2,33.</w:t>
      </w:r>
    </w:p>
    <w:p w:rsidR="00CA358D" w:rsidRPr="00952A38" w:rsidRDefault="00CA358D" w:rsidP="00CA358D">
      <w:pPr>
        <w:tabs>
          <w:tab w:val="num" w:pos="540"/>
        </w:tabs>
        <w:jc w:val="both"/>
        <w:rPr>
          <w:rFonts w:ascii="Arial" w:hAnsi="Arial" w:cs="Arial"/>
          <w:bCs/>
          <w:iCs/>
          <w:sz w:val="24"/>
          <w:szCs w:val="24"/>
        </w:rPr>
      </w:pPr>
    </w:p>
    <w:p w:rsidR="00CA358D" w:rsidRPr="00952A38" w:rsidRDefault="00CA358D" w:rsidP="00CA358D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</w:rPr>
      </w:pPr>
      <w:r w:rsidRPr="00952A38">
        <w:rPr>
          <w:rFonts w:ascii="Arial" w:hAnsi="Arial" w:cs="Arial"/>
        </w:rPr>
        <w:t>Условия жизни, которые связаны с использованием свободного времени людей:</w:t>
      </w:r>
    </w:p>
    <w:p w:rsidR="00CA358D" w:rsidRPr="00952A38" w:rsidRDefault="00CA358D" w:rsidP="00CA358D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</w:rPr>
      </w:pPr>
      <w:r w:rsidRPr="00952A38">
        <w:rPr>
          <w:rFonts w:ascii="Arial" w:hAnsi="Arial" w:cs="Arial"/>
        </w:rPr>
        <w:t>Условия труда;</w:t>
      </w:r>
    </w:p>
    <w:p w:rsidR="00CA358D" w:rsidRPr="00952A38" w:rsidRDefault="00CA358D" w:rsidP="00CA358D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</w:rPr>
      </w:pPr>
      <w:r w:rsidRPr="00952A38">
        <w:rPr>
          <w:rFonts w:ascii="Arial" w:hAnsi="Arial" w:cs="Arial"/>
        </w:rPr>
        <w:t>Условия быта;</w:t>
      </w:r>
    </w:p>
    <w:p w:rsidR="00CA358D" w:rsidRPr="00952A38" w:rsidRDefault="00CA358D" w:rsidP="00CA358D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</w:rPr>
      </w:pPr>
      <w:r w:rsidRPr="00952A38">
        <w:rPr>
          <w:rFonts w:ascii="Arial" w:hAnsi="Arial" w:cs="Arial"/>
        </w:rPr>
        <w:t>Условия досуга.</w:t>
      </w:r>
    </w:p>
    <w:p w:rsidR="00CA358D" w:rsidRPr="00952A38" w:rsidRDefault="00CA358D" w:rsidP="00CA358D">
      <w:pPr>
        <w:spacing w:after="0" w:line="240" w:lineRule="auto"/>
        <w:jc w:val="both"/>
        <w:rPr>
          <w:rFonts w:ascii="Arial" w:hAnsi="Arial" w:cs="Arial"/>
          <w:bCs/>
          <w:iCs/>
        </w:rPr>
      </w:pPr>
    </w:p>
    <w:p w:rsidR="00CA358D" w:rsidRPr="00952A38" w:rsidRDefault="00CA358D" w:rsidP="00CA358D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952A38">
        <w:rPr>
          <w:rFonts w:ascii="Arial" w:hAnsi="Arial" w:cs="Arial"/>
        </w:rPr>
        <w:t>Статьями калькуляции являются:</w:t>
      </w:r>
    </w:p>
    <w:p w:rsidR="00CA358D" w:rsidRPr="00952A38" w:rsidRDefault="00CA358D" w:rsidP="00CA358D">
      <w:pPr>
        <w:widowControl w:val="0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952A38">
        <w:rPr>
          <w:rFonts w:ascii="Arial" w:hAnsi="Arial" w:cs="Arial"/>
        </w:rPr>
        <w:t>амортизация;</w:t>
      </w:r>
    </w:p>
    <w:p w:rsidR="00CA358D" w:rsidRPr="00952A38" w:rsidRDefault="00CA358D" w:rsidP="00CA358D">
      <w:pPr>
        <w:widowControl w:val="0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952A38">
        <w:rPr>
          <w:rFonts w:ascii="Arial" w:hAnsi="Arial" w:cs="Arial"/>
        </w:rPr>
        <w:t>потери от брака;</w:t>
      </w:r>
    </w:p>
    <w:p w:rsidR="00CA358D" w:rsidRPr="00952A38" w:rsidRDefault="00CA358D" w:rsidP="00CA358D">
      <w:pPr>
        <w:widowControl w:val="0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952A38">
        <w:rPr>
          <w:rFonts w:ascii="Arial" w:hAnsi="Arial" w:cs="Arial"/>
        </w:rPr>
        <w:t>зарплата персонала предприятия;</w:t>
      </w:r>
    </w:p>
    <w:p w:rsidR="00CA358D" w:rsidRPr="00952A38" w:rsidRDefault="00CA358D" w:rsidP="00CA358D">
      <w:pPr>
        <w:widowControl w:val="0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952A38">
        <w:rPr>
          <w:rFonts w:ascii="Arial" w:hAnsi="Arial" w:cs="Arial"/>
        </w:rPr>
        <w:t>общехозяйственные расходы.</w:t>
      </w:r>
    </w:p>
    <w:p w:rsidR="00CA358D" w:rsidRPr="00952A38" w:rsidRDefault="00CA358D" w:rsidP="00CA358D">
      <w:pPr>
        <w:rPr>
          <w:rFonts w:ascii="Arial" w:hAnsi="Arial" w:cs="Arial"/>
          <w:sz w:val="24"/>
          <w:szCs w:val="24"/>
        </w:rPr>
      </w:pPr>
    </w:p>
    <w:p w:rsidR="00CA358D" w:rsidRPr="00952A38" w:rsidRDefault="00CA358D" w:rsidP="00CA358D">
      <w:pPr>
        <w:pStyle w:val="a3"/>
        <w:numPr>
          <w:ilvl w:val="0"/>
          <w:numId w:val="1"/>
        </w:numPr>
        <w:tabs>
          <w:tab w:val="num" w:pos="540"/>
        </w:tabs>
        <w:spacing w:after="0" w:line="240" w:lineRule="auto"/>
        <w:jc w:val="both"/>
        <w:rPr>
          <w:rFonts w:ascii="Arial" w:hAnsi="Arial" w:cs="Arial"/>
          <w:bCs/>
          <w:iCs/>
        </w:rPr>
      </w:pPr>
      <w:r w:rsidRPr="00952A38">
        <w:rPr>
          <w:rFonts w:ascii="Arial" w:hAnsi="Arial" w:cs="Arial"/>
          <w:bCs/>
          <w:iCs/>
        </w:rPr>
        <w:t>Расходы на конечное потребление отражает счет:</w:t>
      </w:r>
    </w:p>
    <w:p w:rsidR="00CA358D" w:rsidRPr="00952A38" w:rsidRDefault="00CA358D" w:rsidP="00CA358D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952A38">
        <w:rPr>
          <w:rFonts w:ascii="Arial" w:hAnsi="Arial" w:cs="Arial"/>
          <w:bCs/>
          <w:iCs/>
        </w:rPr>
        <w:t>использования располагаемого дохода;</w:t>
      </w:r>
    </w:p>
    <w:p w:rsidR="00CA358D" w:rsidRPr="00952A38" w:rsidRDefault="00CA358D" w:rsidP="00CA358D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952A38">
        <w:rPr>
          <w:rFonts w:ascii="Arial" w:hAnsi="Arial" w:cs="Arial"/>
          <w:bCs/>
          <w:iCs/>
        </w:rPr>
        <w:t>распределения первичных доходов;</w:t>
      </w:r>
    </w:p>
    <w:p w:rsidR="00CA358D" w:rsidRPr="00952A38" w:rsidRDefault="00CA358D" w:rsidP="00CA358D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952A38">
        <w:rPr>
          <w:rFonts w:ascii="Arial" w:hAnsi="Arial" w:cs="Arial"/>
          <w:bCs/>
          <w:iCs/>
        </w:rPr>
        <w:t>вторичного распределения доходов;</w:t>
      </w:r>
    </w:p>
    <w:p w:rsidR="00CA358D" w:rsidRPr="00952A38" w:rsidRDefault="00CA358D" w:rsidP="00CA358D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952A38">
        <w:rPr>
          <w:rFonts w:ascii="Arial" w:hAnsi="Arial" w:cs="Arial"/>
          <w:bCs/>
          <w:iCs/>
        </w:rPr>
        <w:t>вторичного распределения доходов;</w:t>
      </w:r>
    </w:p>
    <w:p w:rsidR="00CA358D" w:rsidRPr="00952A38" w:rsidRDefault="00CA358D" w:rsidP="00CA358D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952A38">
        <w:rPr>
          <w:rFonts w:ascii="Arial" w:hAnsi="Arial" w:cs="Arial"/>
          <w:bCs/>
          <w:iCs/>
        </w:rPr>
        <w:t>товаров и услуг.</w:t>
      </w:r>
    </w:p>
    <w:p w:rsidR="00CA358D" w:rsidRPr="00952A38" w:rsidRDefault="00CA358D" w:rsidP="00CA358D">
      <w:pPr>
        <w:spacing w:after="0" w:line="240" w:lineRule="auto"/>
        <w:jc w:val="both"/>
        <w:rPr>
          <w:rFonts w:ascii="Arial" w:hAnsi="Arial" w:cs="Arial"/>
          <w:bCs/>
          <w:iCs/>
          <w:sz w:val="24"/>
          <w:szCs w:val="24"/>
        </w:rPr>
      </w:pPr>
    </w:p>
    <w:p w:rsidR="00CA358D" w:rsidRPr="00952A38" w:rsidRDefault="00CA358D" w:rsidP="00CA358D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952A38">
        <w:rPr>
          <w:rFonts w:ascii="Arial" w:hAnsi="Arial" w:cs="Arial"/>
          <w:bCs/>
          <w:iCs/>
        </w:rPr>
        <w:t>Если к сальдо первичных доходов сектора экономики прибавить полученные сектором текущие трансферты, вычесть переданные другим секторам текущие трансферты и расходы на первичное потребление, то получим:</w:t>
      </w:r>
    </w:p>
    <w:p w:rsidR="00CA358D" w:rsidRPr="00952A38" w:rsidRDefault="00CA358D" w:rsidP="00CA358D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952A38">
        <w:rPr>
          <w:rFonts w:ascii="Arial" w:hAnsi="Arial" w:cs="Arial"/>
          <w:bCs/>
          <w:iCs/>
        </w:rPr>
        <w:t>валовой располагаемый доход;</w:t>
      </w:r>
    </w:p>
    <w:p w:rsidR="00CA358D" w:rsidRPr="00952A38" w:rsidRDefault="00CA358D" w:rsidP="00CA358D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952A38">
        <w:rPr>
          <w:rFonts w:ascii="Arial" w:hAnsi="Arial" w:cs="Arial"/>
          <w:bCs/>
          <w:iCs/>
        </w:rPr>
        <w:t>чистое кредитование и чистое заимствование;</w:t>
      </w:r>
    </w:p>
    <w:p w:rsidR="00CA358D" w:rsidRPr="00952A38" w:rsidRDefault="00CA358D" w:rsidP="00CA358D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952A38">
        <w:rPr>
          <w:rFonts w:ascii="Arial" w:hAnsi="Arial" w:cs="Arial"/>
          <w:bCs/>
          <w:iCs/>
        </w:rPr>
        <w:t>валовое сбережение;</w:t>
      </w:r>
    </w:p>
    <w:p w:rsidR="00CA358D" w:rsidRPr="00952A38" w:rsidRDefault="00CA358D" w:rsidP="00CA358D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952A38">
        <w:rPr>
          <w:rFonts w:ascii="Arial" w:hAnsi="Arial" w:cs="Arial"/>
          <w:bCs/>
          <w:iCs/>
        </w:rPr>
        <w:t>чистое сбережение;</w:t>
      </w:r>
    </w:p>
    <w:p w:rsidR="00CA358D" w:rsidRPr="00952A38" w:rsidRDefault="00CA358D" w:rsidP="00CA358D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952A38">
        <w:rPr>
          <w:rFonts w:ascii="Arial" w:hAnsi="Arial" w:cs="Arial"/>
          <w:bCs/>
          <w:iCs/>
        </w:rPr>
        <w:t>чистый располагаемый доход.</w:t>
      </w:r>
    </w:p>
    <w:p w:rsidR="00CA358D" w:rsidRPr="00952A38" w:rsidRDefault="00CA358D" w:rsidP="00CA358D">
      <w:pPr>
        <w:spacing w:after="0" w:line="240" w:lineRule="auto"/>
        <w:ind w:left="993"/>
        <w:jc w:val="both"/>
        <w:rPr>
          <w:rFonts w:ascii="Arial" w:hAnsi="Arial" w:cs="Arial"/>
          <w:bCs/>
          <w:iCs/>
        </w:rPr>
      </w:pPr>
    </w:p>
    <w:p w:rsidR="00CA358D" w:rsidRPr="00952A38" w:rsidRDefault="00CA358D" w:rsidP="00CA358D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proofErr w:type="gramStart"/>
      <w:r w:rsidRPr="00952A38">
        <w:rPr>
          <w:rFonts w:ascii="Arial" w:hAnsi="Arial" w:cs="Arial"/>
          <w:bCs/>
          <w:iCs/>
        </w:rPr>
        <w:t>Предприятие или его часть, занятые преимущественно одним видом производственной деятельности — это:</w:t>
      </w:r>
      <w:proofErr w:type="gramEnd"/>
    </w:p>
    <w:p w:rsidR="00CA358D" w:rsidRPr="00952A38" w:rsidRDefault="00CA358D" w:rsidP="00CA358D">
      <w:pPr>
        <w:numPr>
          <w:ilvl w:val="1"/>
          <w:numId w:val="1"/>
        </w:numPr>
        <w:tabs>
          <w:tab w:val="num" w:pos="851"/>
        </w:tabs>
        <w:spacing w:after="0" w:line="240" w:lineRule="auto"/>
        <w:jc w:val="both"/>
        <w:rPr>
          <w:rFonts w:ascii="Arial" w:hAnsi="Arial" w:cs="Arial"/>
          <w:bCs/>
          <w:iCs/>
        </w:rPr>
      </w:pPr>
      <w:r w:rsidRPr="00952A38">
        <w:rPr>
          <w:rFonts w:ascii="Arial" w:hAnsi="Arial" w:cs="Arial"/>
          <w:bCs/>
          <w:iCs/>
        </w:rPr>
        <w:t>институциональная единица;</w:t>
      </w:r>
    </w:p>
    <w:p w:rsidR="00CA358D" w:rsidRPr="00952A38" w:rsidRDefault="00CA358D" w:rsidP="00CA358D">
      <w:pPr>
        <w:numPr>
          <w:ilvl w:val="1"/>
          <w:numId w:val="1"/>
        </w:numPr>
        <w:tabs>
          <w:tab w:val="num" w:pos="851"/>
        </w:tabs>
        <w:spacing w:after="0" w:line="240" w:lineRule="auto"/>
        <w:jc w:val="both"/>
        <w:rPr>
          <w:rFonts w:ascii="Arial" w:hAnsi="Arial" w:cs="Arial"/>
          <w:bCs/>
          <w:iCs/>
        </w:rPr>
      </w:pPr>
      <w:r w:rsidRPr="00952A38">
        <w:rPr>
          <w:rFonts w:ascii="Arial" w:hAnsi="Arial" w:cs="Arial"/>
          <w:bCs/>
          <w:iCs/>
        </w:rPr>
        <w:t>заведение;</w:t>
      </w:r>
    </w:p>
    <w:p w:rsidR="00CA358D" w:rsidRPr="00952A38" w:rsidRDefault="00CA358D" w:rsidP="00CA358D">
      <w:pPr>
        <w:numPr>
          <w:ilvl w:val="1"/>
          <w:numId w:val="1"/>
        </w:numPr>
        <w:tabs>
          <w:tab w:val="num" w:pos="851"/>
        </w:tabs>
        <w:spacing w:after="0" w:line="240" w:lineRule="auto"/>
        <w:jc w:val="both"/>
        <w:rPr>
          <w:rFonts w:ascii="Arial" w:hAnsi="Arial" w:cs="Arial"/>
          <w:bCs/>
          <w:iCs/>
        </w:rPr>
      </w:pPr>
      <w:r w:rsidRPr="00952A38">
        <w:rPr>
          <w:rFonts w:ascii="Arial" w:hAnsi="Arial" w:cs="Arial"/>
          <w:bCs/>
          <w:iCs/>
        </w:rPr>
        <w:t>единица однородного производства.</w:t>
      </w:r>
    </w:p>
    <w:p w:rsidR="00CA358D" w:rsidRPr="00952A38" w:rsidRDefault="00CA358D" w:rsidP="00CA358D">
      <w:pPr>
        <w:spacing w:after="0" w:line="240" w:lineRule="auto"/>
        <w:ind w:left="993"/>
        <w:jc w:val="both"/>
        <w:rPr>
          <w:rFonts w:ascii="Arial" w:hAnsi="Arial" w:cs="Arial"/>
          <w:bCs/>
          <w:iCs/>
        </w:rPr>
      </w:pPr>
    </w:p>
    <w:p w:rsidR="00952A38" w:rsidRPr="00952A38" w:rsidRDefault="00952A38" w:rsidP="00952A38">
      <w:pPr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952A38">
        <w:rPr>
          <w:rFonts w:ascii="Arial" w:hAnsi="Arial" w:cs="Arial"/>
          <w:bCs/>
          <w:iCs/>
        </w:rPr>
        <w:t>Если из выпуска товаров и услуг в основных ценах вычесть промежуточное потребление, оплату труда наемных работников, чистые другие налоги на производство, чистую прибыль и чистые смешанные доходы, то получим...</w:t>
      </w:r>
    </w:p>
    <w:p w:rsidR="00952A38" w:rsidRPr="00952A38" w:rsidRDefault="00952A38" w:rsidP="00952A38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952A38">
        <w:rPr>
          <w:rFonts w:ascii="Arial" w:hAnsi="Arial" w:cs="Arial"/>
          <w:bCs/>
          <w:iCs/>
        </w:rPr>
        <w:t>чистый располагаемый национальный доход</w:t>
      </w:r>
    </w:p>
    <w:p w:rsidR="00952A38" w:rsidRPr="00952A38" w:rsidRDefault="00952A38" w:rsidP="00952A38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952A38">
        <w:rPr>
          <w:rFonts w:ascii="Arial" w:hAnsi="Arial" w:cs="Arial"/>
          <w:bCs/>
          <w:iCs/>
        </w:rPr>
        <w:t>чистые налоги на продукты</w:t>
      </w:r>
    </w:p>
    <w:p w:rsidR="00952A38" w:rsidRPr="00952A38" w:rsidRDefault="00952A38" w:rsidP="00952A38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952A38">
        <w:rPr>
          <w:rFonts w:ascii="Arial" w:hAnsi="Arial" w:cs="Arial"/>
          <w:bCs/>
          <w:iCs/>
        </w:rPr>
        <w:t>чистый национальный доход</w:t>
      </w:r>
    </w:p>
    <w:p w:rsidR="00952A38" w:rsidRPr="00952A38" w:rsidRDefault="00952A38" w:rsidP="00952A38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952A38">
        <w:rPr>
          <w:rFonts w:ascii="Arial" w:hAnsi="Arial" w:cs="Arial"/>
          <w:bCs/>
          <w:iCs/>
        </w:rPr>
        <w:t>потребление основного капитала</w:t>
      </w:r>
    </w:p>
    <w:p w:rsidR="00CA358D" w:rsidRPr="00952A38" w:rsidRDefault="00952A38" w:rsidP="00952A38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952A38">
        <w:rPr>
          <w:rFonts w:ascii="Arial" w:hAnsi="Arial" w:cs="Arial"/>
          <w:bCs/>
          <w:iCs/>
        </w:rPr>
        <w:t>чистая добавочная стоимость</w:t>
      </w:r>
    </w:p>
    <w:p w:rsidR="00CA358D" w:rsidRPr="009151BF" w:rsidRDefault="00CA358D" w:rsidP="00CA358D">
      <w:pPr>
        <w:pStyle w:val="a3"/>
        <w:rPr>
          <w:rFonts w:ascii="Arial" w:hAnsi="Arial" w:cs="Arial"/>
          <w:sz w:val="24"/>
          <w:szCs w:val="24"/>
        </w:rPr>
      </w:pPr>
    </w:p>
    <w:p w:rsidR="00CA358D" w:rsidRPr="009151BF" w:rsidRDefault="00CA358D" w:rsidP="00CA358D">
      <w:pPr>
        <w:rPr>
          <w:rFonts w:ascii="Arial" w:hAnsi="Arial" w:cs="Arial"/>
        </w:rPr>
      </w:pPr>
      <w:r w:rsidRPr="009151BF">
        <w:rPr>
          <w:rFonts w:ascii="Arial" w:hAnsi="Arial" w:cs="Arial"/>
          <w:sz w:val="24"/>
          <w:szCs w:val="24"/>
        </w:rPr>
        <w:t>Примечание: Задания, выполненные на компьютере, сканированные и ксерокопированные приниматься не будут.</w:t>
      </w:r>
    </w:p>
    <w:p w:rsidR="00CA358D" w:rsidRDefault="00CA358D" w:rsidP="00CA358D"/>
    <w:p w:rsidR="00CA358D" w:rsidRDefault="00CA358D" w:rsidP="00CA358D"/>
    <w:p w:rsidR="00540429" w:rsidRDefault="00540429"/>
    <w:sectPr w:rsidR="005404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686662"/>
    <w:multiLevelType w:val="multilevel"/>
    <w:tmpl w:val="098C8CE6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russianLower"/>
      <w:lvlText w:val="%2)"/>
      <w:lvlJc w:val="left"/>
      <w:pPr>
        <w:tabs>
          <w:tab w:val="num" w:pos="737"/>
        </w:tabs>
        <w:ind w:left="720" w:hanging="360"/>
      </w:pPr>
      <w:rPr>
        <w:b w:val="0"/>
        <w:i w:val="0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>
    <w:nsid w:val="1BB94E24"/>
    <w:multiLevelType w:val="multilevel"/>
    <w:tmpl w:val="424E274C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i w:val="0"/>
      </w:rPr>
    </w:lvl>
    <w:lvl w:ilvl="1">
      <w:start w:val="1"/>
      <w:numFmt w:val="russianLower"/>
      <w:lvlText w:val="%2)"/>
      <w:lvlJc w:val="left"/>
      <w:pPr>
        <w:tabs>
          <w:tab w:val="num" w:pos="737"/>
        </w:tabs>
        <w:ind w:left="0" w:firstLine="737"/>
      </w:pPr>
      <w:rPr>
        <w:i w:val="0"/>
        <w:color w:val="auto"/>
      </w:rPr>
    </w:lvl>
    <w:lvl w:ilvl="2">
      <w:start w:val="1"/>
      <w:numFmt w:val="none"/>
      <w:lvlText w:val=""/>
      <w:lvlJc w:val="left"/>
      <w:pPr>
        <w:tabs>
          <w:tab w:val="num" w:pos="1800"/>
        </w:tabs>
        <w:ind w:left="1224" w:hanging="504"/>
      </w:pPr>
    </w:lvl>
    <w:lvl w:ilvl="3">
      <w:start w:val="1"/>
      <w:numFmt w:val="none"/>
      <w:lvlText w:val=""/>
      <w:lvlJc w:val="left"/>
      <w:pPr>
        <w:tabs>
          <w:tab w:val="num" w:pos="2520"/>
        </w:tabs>
        <w:ind w:left="1728" w:hanging="648"/>
      </w:pPr>
    </w:lvl>
    <w:lvl w:ilvl="4">
      <w:start w:val="1"/>
      <w:numFmt w:val="none"/>
      <w:lvlText w:val=""/>
      <w:lvlJc w:val="left"/>
      <w:pPr>
        <w:tabs>
          <w:tab w:val="num" w:pos="2880"/>
        </w:tabs>
        <w:ind w:left="2232" w:hanging="792"/>
      </w:pPr>
    </w:lvl>
    <w:lvl w:ilvl="5">
      <w:start w:val="1"/>
      <w:numFmt w:val="none"/>
      <w:lvlText w:val=""/>
      <w:lvlJc w:val="left"/>
      <w:pPr>
        <w:tabs>
          <w:tab w:val="num" w:pos="3600"/>
        </w:tabs>
        <w:ind w:left="2736" w:hanging="936"/>
      </w:pPr>
    </w:lvl>
    <w:lvl w:ilvl="6">
      <w:start w:val="1"/>
      <w:numFmt w:val="none"/>
      <w:lvlText w:val=""/>
      <w:lvlJc w:val="left"/>
      <w:pPr>
        <w:tabs>
          <w:tab w:val="num" w:pos="4320"/>
        </w:tabs>
        <w:ind w:left="3240" w:hanging="1080"/>
      </w:pPr>
    </w:lvl>
    <w:lvl w:ilvl="7">
      <w:start w:val="1"/>
      <w:numFmt w:val="none"/>
      <w:lvlText w:val=""/>
      <w:lvlJc w:val="left"/>
      <w:pPr>
        <w:tabs>
          <w:tab w:val="num" w:pos="5040"/>
        </w:tabs>
        <w:ind w:left="3744" w:hanging="1224"/>
      </w:pPr>
    </w:lvl>
    <w:lvl w:ilvl="8">
      <w:start w:val="1"/>
      <w:numFmt w:val="none"/>
      <w:lvlText w:val=""/>
      <w:lvlJc w:val="left"/>
      <w:pPr>
        <w:tabs>
          <w:tab w:val="num" w:pos="5760"/>
        </w:tabs>
        <w:ind w:left="4320" w:hanging="1440"/>
      </w:pPr>
    </w:lvl>
  </w:abstractNum>
  <w:abstractNum w:abstractNumId="2">
    <w:nsid w:val="2AB94891"/>
    <w:multiLevelType w:val="multilevel"/>
    <w:tmpl w:val="6A2C70F2"/>
    <w:lvl w:ilvl="0">
      <w:start w:val="1"/>
      <w:numFmt w:val="decimal"/>
      <w:lvlText w:val="%1."/>
      <w:lvlJc w:val="left"/>
      <w:pPr>
        <w:tabs>
          <w:tab w:val="num" w:pos="284"/>
        </w:tabs>
        <w:ind w:left="284" w:firstLine="0"/>
      </w:pPr>
      <w:rPr>
        <w:rFonts w:asciiTheme="minorHAnsi" w:eastAsiaTheme="minorEastAsia" w:hAnsiTheme="minorHAnsi" w:cstheme="minorBidi"/>
      </w:rPr>
    </w:lvl>
    <w:lvl w:ilvl="1">
      <w:start w:val="1"/>
      <w:numFmt w:val="russianLower"/>
      <w:lvlText w:val="%2)"/>
      <w:lvlJc w:val="left"/>
      <w:pPr>
        <w:tabs>
          <w:tab w:val="num" w:pos="993"/>
        </w:tabs>
        <w:ind w:left="256" w:firstLine="737"/>
      </w:pPr>
      <w:rPr>
        <w:color w:val="auto"/>
      </w:rPr>
    </w:lvl>
    <w:lvl w:ilvl="2">
      <w:start w:val="1"/>
      <w:numFmt w:val="none"/>
      <w:lvlText w:val=""/>
      <w:lvlJc w:val="left"/>
      <w:pPr>
        <w:tabs>
          <w:tab w:val="num" w:pos="2084"/>
        </w:tabs>
        <w:ind w:left="1508" w:hanging="504"/>
      </w:pPr>
    </w:lvl>
    <w:lvl w:ilvl="3">
      <w:start w:val="1"/>
      <w:numFmt w:val="none"/>
      <w:lvlText w:val=""/>
      <w:lvlJc w:val="left"/>
      <w:pPr>
        <w:tabs>
          <w:tab w:val="num" w:pos="2804"/>
        </w:tabs>
        <w:ind w:left="2012" w:hanging="648"/>
      </w:pPr>
    </w:lvl>
    <w:lvl w:ilvl="4">
      <w:start w:val="1"/>
      <w:numFmt w:val="none"/>
      <w:lvlText w:val=""/>
      <w:lvlJc w:val="left"/>
      <w:pPr>
        <w:tabs>
          <w:tab w:val="num" w:pos="3164"/>
        </w:tabs>
        <w:ind w:left="2516" w:hanging="792"/>
      </w:pPr>
    </w:lvl>
    <w:lvl w:ilvl="5">
      <w:start w:val="1"/>
      <w:numFmt w:val="none"/>
      <w:lvlText w:val=""/>
      <w:lvlJc w:val="left"/>
      <w:pPr>
        <w:tabs>
          <w:tab w:val="num" w:pos="3884"/>
        </w:tabs>
        <w:ind w:left="3020" w:hanging="936"/>
      </w:pPr>
    </w:lvl>
    <w:lvl w:ilvl="6">
      <w:start w:val="1"/>
      <w:numFmt w:val="none"/>
      <w:lvlText w:val=""/>
      <w:lvlJc w:val="left"/>
      <w:pPr>
        <w:tabs>
          <w:tab w:val="num" w:pos="4604"/>
        </w:tabs>
        <w:ind w:left="3524" w:hanging="1080"/>
      </w:pPr>
    </w:lvl>
    <w:lvl w:ilvl="7">
      <w:start w:val="1"/>
      <w:numFmt w:val="none"/>
      <w:lvlText w:val=""/>
      <w:lvlJc w:val="left"/>
      <w:pPr>
        <w:tabs>
          <w:tab w:val="num" w:pos="5324"/>
        </w:tabs>
        <w:ind w:left="4028" w:hanging="1224"/>
      </w:pPr>
    </w:lvl>
    <w:lvl w:ilvl="8">
      <w:start w:val="1"/>
      <w:numFmt w:val="none"/>
      <w:lvlText w:val=""/>
      <w:lvlJc w:val="left"/>
      <w:pPr>
        <w:tabs>
          <w:tab w:val="num" w:pos="6044"/>
        </w:tabs>
        <w:ind w:left="4604" w:hanging="1440"/>
      </w:pPr>
    </w:lvl>
  </w:abstractNum>
  <w:abstractNum w:abstractNumId="3">
    <w:nsid w:val="2EFD6356"/>
    <w:multiLevelType w:val="multilevel"/>
    <w:tmpl w:val="8CCAAD4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russianLower"/>
      <w:lvlText w:val="%2)"/>
      <w:lvlJc w:val="left"/>
      <w:pPr>
        <w:tabs>
          <w:tab w:val="num" w:pos="737"/>
        </w:tabs>
        <w:ind w:left="0" w:firstLine="737"/>
      </w:pPr>
      <w:rPr>
        <w:i w:val="0"/>
        <w:color w:val="auto"/>
      </w:rPr>
    </w:lvl>
    <w:lvl w:ilvl="2">
      <w:start w:val="1"/>
      <w:numFmt w:val="none"/>
      <w:lvlText w:val=""/>
      <w:lvlJc w:val="left"/>
      <w:pPr>
        <w:tabs>
          <w:tab w:val="num" w:pos="1800"/>
        </w:tabs>
        <w:ind w:left="1224" w:hanging="504"/>
      </w:pPr>
    </w:lvl>
    <w:lvl w:ilvl="3">
      <w:start w:val="1"/>
      <w:numFmt w:val="none"/>
      <w:lvlText w:val=""/>
      <w:lvlJc w:val="left"/>
      <w:pPr>
        <w:tabs>
          <w:tab w:val="num" w:pos="2520"/>
        </w:tabs>
        <w:ind w:left="1728" w:hanging="648"/>
      </w:pPr>
    </w:lvl>
    <w:lvl w:ilvl="4">
      <w:start w:val="1"/>
      <w:numFmt w:val="none"/>
      <w:lvlText w:val=""/>
      <w:lvlJc w:val="left"/>
      <w:pPr>
        <w:tabs>
          <w:tab w:val="num" w:pos="2880"/>
        </w:tabs>
        <w:ind w:left="2232" w:hanging="792"/>
      </w:pPr>
    </w:lvl>
    <w:lvl w:ilvl="5">
      <w:start w:val="1"/>
      <w:numFmt w:val="none"/>
      <w:lvlText w:val=""/>
      <w:lvlJc w:val="left"/>
      <w:pPr>
        <w:tabs>
          <w:tab w:val="num" w:pos="3600"/>
        </w:tabs>
        <w:ind w:left="2736" w:hanging="936"/>
      </w:pPr>
    </w:lvl>
    <w:lvl w:ilvl="6">
      <w:start w:val="1"/>
      <w:numFmt w:val="none"/>
      <w:lvlText w:val=""/>
      <w:lvlJc w:val="left"/>
      <w:pPr>
        <w:tabs>
          <w:tab w:val="num" w:pos="4320"/>
        </w:tabs>
        <w:ind w:left="3240" w:hanging="1080"/>
      </w:pPr>
    </w:lvl>
    <w:lvl w:ilvl="7">
      <w:start w:val="1"/>
      <w:numFmt w:val="none"/>
      <w:lvlText w:val=""/>
      <w:lvlJc w:val="left"/>
      <w:pPr>
        <w:tabs>
          <w:tab w:val="num" w:pos="5040"/>
        </w:tabs>
        <w:ind w:left="3744" w:hanging="1224"/>
      </w:pPr>
    </w:lvl>
    <w:lvl w:ilvl="8">
      <w:start w:val="1"/>
      <w:numFmt w:val="none"/>
      <w:lvlText w:val=""/>
      <w:lvlJc w:val="left"/>
      <w:pPr>
        <w:tabs>
          <w:tab w:val="num" w:pos="5760"/>
        </w:tabs>
        <w:ind w:left="4320" w:hanging="1440"/>
      </w:pPr>
    </w:lvl>
  </w:abstractNum>
  <w:abstractNum w:abstractNumId="4">
    <w:nsid w:val="30641CB5"/>
    <w:multiLevelType w:val="multilevel"/>
    <w:tmpl w:val="640A357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/>
        <w:i w:val="0"/>
      </w:rPr>
    </w:lvl>
    <w:lvl w:ilvl="1">
      <w:start w:val="1"/>
      <w:numFmt w:val="russianLower"/>
      <w:lvlText w:val="%2)"/>
      <w:lvlJc w:val="left"/>
      <w:pPr>
        <w:tabs>
          <w:tab w:val="num" w:pos="737"/>
        </w:tabs>
        <w:ind w:left="0" w:firstLine="737"/>
      </w:pPr>
      <w:rPr>
        <w:b w:val="0"/>
        <w:i w:val="0"/>
      </w:rPr>
    </w:lvl>
    <w:lvl w:ilvl="2">
      <w:start w:val="1"/>
      <w:numFmt w:val="none"/>
      <w:lvlText w:val=""/>
      <w:lvlJc w:val="left"/>
      <w:pPr>
        <w:tabs>
          <w:tab w:val="num" w:pos="1800"/>
        </w:tabs>
        <w:ind w:left="1224" w:hanging="504"/>
      </w:pPr>
    </w:lvl>
    <w:lvl w:ilvl="3">
      <w:start w:val="1"/>
      <w:numFmt w:val="none"/>
      <w:lvlText w:val=""/>
      <w:lvlJc w:val="left"/>
      <w:pPr>
        <w:tabs>
          <w:tab w:val="num" w:pos="2520"/>
        </w:tabs>
        <w:ind w:left="1728" w:hanging="648"/>
      </w:pPr>
    </w:lvl>
    <w:lvl w:ilvl="4">
      <w:start w:val="1"/>
      <w:numFmt w:val="none"/>
      <w:lvlText w:val=""/>
      <w:lvlJc w:val="left"/>
      <w:pPr>
        <w:tabs>
          <w:tab w:val="num" w:pos="2880"/>
        </w:tabs>
        <w:ind w:left="2232" w:hanging="792"/>
      </w:pPr>
    </w:lvl>
    <w:lvl w:ilvl="5">
      <w:start w:val="1"/>
      <w:numFmt w:val="none"/>
      <w:lvlText w:val=""/>
      <w:lvlJc w:val="left"/>
      <w:pPr>
        <w:tabs>
          <w:tab w:val="num" w:pos="3600"/>
        </w:tabs>
        <w:ind w:left="2736" w:hanging="936"/>
      </w:pPr>
    </w:lvl>
    <w:lvl w:ilvl="6">
      <w:start w:val="1"/>
      <w:numFmt w:val="none"/>
      <w:lvlText w:val=""/>
      <w:lvlJc w:val="left"/>
      <w:pPr>
        <w:tabs>
          <w:tab w:val="num" w:pos="4320"/>
        </w:tabs>
        <w:ind w:left="3240" w:hanging="1080"/>
      </w:pPr>
    </w:lvl>
    <w:lvl w:ilvl="7">
      <w:start w:val="1"/>
      <w:numFmt w:val="none"/>
      <w:lvlText w:val=""/>
      <w:lvlJc w:val="left"/>
      <w:pPr>
        <w:tabs>
          <w:tab w:val="num" w:pos="5040"/>
        </w:tabs>
        <w:ind w:left="3744" w:hanging="1224"/>
      </w:pPr>
    </w:lvl>
    <w:lvl w:ilvl="8">
      <w:start w:val="1"/>
      <w:numFmt w:val="none"/>
      <w:lvlText w:val=""/>
      <w:lvlJc w:val="left"/>
      <w:pPr>
        <w:tabs>
          <w:tab w:val="num" w:pos="5760"/>
        </w:tabs>
        <w:ind w:left="4320" w:hanging="1440"/>
      </w:pPr>
    </w:lvl>
  </w:abstractNum>
  <w:abstractNum w:abstractNumId="5">
    <w:nsid w:val="5C7A05E3"/>
    <w:multiLevelType w:val="multilevel"/>
    <w:tmpl w:val="9F62DC0A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/>
      </w:rPr>
    </w:lvl>
    <w:lvl w:ilvl="1">
      <w:start w:val="1"/>
      <w:numFmt w:val="russianLower"/>
      <w:lvlText w:val="%2)"/>
      <w:lvlJc w:val="left"/>
      <w:pPr>
        <w:tabs>
          <w:tab w:val="num" w:pos="737"/>
        </w:tabs>
        <w:ind w:left="0" w:firstLine="737"/>
      </w:pPr>
      <w:rPr>
        <w:i w:val="0"/>
        <w:color w:val="auto"/>
      </w:rPr>
    </w:lvl>
    <w:lvl w:ilvl="2">
      <w:start w:val="1"/>
      <w:numFmt w:val="none"/>
      <w:lvlText w:val=""/>
      <w:lvlJc w:val="left"/>
      <w:pPr>
        <w:tabs>
          <w:tab w:val="num" w:pos="1800"/>
        </w:tabs>
        <w:ind w:left="1224" w:hanging="504"/>
      </w:pPr>
    </w:lvl>
    <w:lvl w:ilvl="3">
      <w:start w:val="1"/>
      <w:numFmt w:val="none"/>
      <w:lvlText w:val=""/>
      <w:lvlJc w:val="left"/>
      <w:pPr>
        <w:tabs>
          <w:tab w:val="num" w:pos="2520"/>
        </w:tabs>
        <w:ind w:left="1728" w:hanging="648"/>
      </w:pPr>
    </w:lvl>
    <w:lvl w:ilvl="4">
      <w:start w:val="1"/>
      <w:numFmt w:val="none"/>
      <w:lvlText w:val=""/>
      <w:lvlJc w:val="left"/>
      <w:pPr>
        <w:tabs>
          <w:tab w:val="num" w:pos="2880"/>
        </w:tabs>
        <w:ind w:left="2232" w:hanging="792"/>
      </w:pPr>
    </w:lvl>
    <w:lvl w:ilvl="5">
      <w:start w:val="1"/>
      <w:numFmt w:val="none"/>
      <w:lvlText w:val=""/>
      <w:lvlJc w:val="left"/>
      <w:pPr>
        <w:tabs>
          <w:tab w:val="num" w:pos="3600"/>
        </w:tabs>
        <w:ind w:left="2736" w:hanging="936"/>
      </w:pPr>
    </w:lvl>
    <w:lvl w:ilvl="6">
      <w:start w:val="1"/>
      <w:numFmt w:val="none"/>
      <w:lvlText w:val=""/>
      <w:lvlJc w:val="left"/>
      <w:pPr>
        <w:tabs>
          <w:tab w:val="num" w:pos="4320"/>
        </w:tabs>
        <w:ind w:left="3240" w:hanging="1080"/>
      </w:pPr>
    </w:lvl>
    <w:lvl w:ilvl="7">
      <w:start w:val="1"/>
      <w:numFmt w:val="none"/>
      <w:lvlText w:val=""/>
      <w:lvlJc w:val="left"/>
      <w:pPr>
        <w:tabs>
          <w:tab w:val="num" w:pos="5040"/>
        </w:tabs>
        <w:ind w:left="3744" w:hanging="1224"/>
      </w:pPr>
    </w:lvl>
    <w:lvl w:ilvl="8">
      <w:start w:val="1"/>
      <w:numFmt w:val="none"/>
      <w:lvlText w:val=""/>
      <w:lvlJc w:val="left"/>
      <w:pPr>
        <w:tabs>
          <w:tab w:val="num" w:pos="5760"/>
        </w:tabs>
        <w:ind w:left="4320" w:hanging="1440"/>
      </w:pPr>
    </w:lvl>
  </w:abstractNum>
  <w:abstractNum w:abstractNumId="6">
    <w:nsid w:val="7B763B67"/>
    <w:multiLevelType w:val="multilevel"/>
    <w:tmpl w:val="9AC6315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russianLower"/>
      <w:lvlText w:val="%2)"/>
      <w:lvlJc w:val="left"/>
      <w:pPr>
        <w:tabs>
          <w:tab w:val="num" w:pos="737"/>
        </w:tabs>
        <w:ind w:left="0" w:firstLine="737"/>
      </w:pPr>
      <w:rPr>
        <w:i w:val="0"/>
        <w:color w:val="auto"/>
      </w:rPr>
    </w:lvl>
    <w:lvl w:ilvl="2">
      <w:start w:val="1"/>
      <w:numFmt w:val="none"/>
      <w:lvlText w:val=""/>
      <w:lvlJc w:val="left"/>
      <w:pPr>
        <w:tabs>
          <w:tab w:val="num" w:pos="1800"/>
        </w:tabs>
        <w:ind w:left="1224" w:hanging="504"/>
      </w:pPr>
    </w:lvl>
    <w:lvl w:ilvl="3">
      <w:start w:val="1"/>
      <w:numFmt w:val="none"/>
      <w:lvlText w:val=""/>
      <w:lvlJc w:val="left"/>
      <w:pPr>
        <w:tabs>
          <w:tab w:val="num" w:pos="2520"/>
        </w:tabs>
        <w:ind w:left="1728" w:hanging="648"/>
      </w:pPr>
    </w:lvl>
    <w:lvl w:ilvl="4">
      <w:start w:val="1"/>
      <w:numFmt w:val="none"/>
      <w:lvlText w:val=""/>
      <w:lvlJc w:val="left"/>
      <w:pPr>
        <w:tabs>
          <w:tab w:val="num" w:pos="2880"/>
        </w:tabs>
        <w:ind w:left="2232" w:hanging="792"/>
      </w:pPr>
    </w:lvl>
    <w:lvl w:ilvl="5">
      <w:start w:val="1"/>
      <w:numFmt w:val="none"/>
      <w:lvlText w:val=""/>
      <w:lvlJc w:val="left"/>
      <w:pPr>
        <w:tabs>
          <w:tab w:val="num" w:pos="3600"/>
        </w:tabs>
        <w:ind w:left="2736" w:hanging="936"/>
      </w:pPr>
    </w:lvl>
    <w:lvl w:ilvl="6">
      <w:start w:val="1"/>
      <w:numFmt w:val="none"/>
      <w:lvlText w:val=""/>
      <w:lvlJc w:val="left"/>
      <w:pPr>
        <w:tabs>
          <w:tab w:val="num" w:pos="4320"/>
        </w:tabs>
        <w:ind w:left="3240" w:hanging="1080"/>
      </w:pPr>
    </w:lvl>
    <w:lvl w:ilvl="7">
      <w:start w:val="1"/>
      <w:numFmt w:val="none"/>
      <w:lvlText w:val=""/>
      <w:lvlJc w:val="left"/>
      <w:pPr>
        <w:tabs>
          <w:tab w:val="num" w:pos="5040"/>
        </w:tabs>
        <w:ind w:left="3744" w:hanging="1224"/>
      </w:pPr>
    </w:lvl>
    <w:lvl w:ilvl="8">
      <w:start w:val="1"/>
      <w:numFmt w:val="none"/>
      <w:lvlText w:val=""/>
      <w:lvlJc w:val="left"/>
      <w:pPr>
        <w:tabs>
          <w:tab w:val="num" w:pos="5760"/>
        </w:tabs>
        <w:ind w:left="4320" w:hanging="144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>
    <w:useFELayout/>
  </w:compat>
  <w:rsids>
    <w:rsidRoot w:val="00CA358D"/>
    <w:rsid w:val="00540429"/>
    <w:rsid w:val="00952A38"/>
    <w:rsid w:val="00CA35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A358D"/>
    <w:pPr>
      <w:ind w:left="720"/>
      <w:contextualSpacing/>
    </w:pPr>
    <w:rPr>
      <w:rFonts w:eastAsiaTheme="minorHAns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575</Words>
  <Characters>3279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Ставропольский ГАУ</Company>
  <LinksUpToDate>false</LinksUpToDate>
  <CharactersWithSpaces>3847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statistika</dc:creator>
  <cp:keywords/>
  <dc:description/>
  <cp:lastModifiedBy>statistika</cp:lastModifiedBy>
  <cp:revision>2</cp:revision>
  <dcterms:created xsi:type="dcterms:W3CDTF">2012-10-25T06:12:00Z</dcterms:created>
  <dcterms:modified xsi:type="dcterms:W3CDTF">2012-10-25T06:28:00Z</dcterms:modified>
</cp:coreProperties>
</file>